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Accessibility Agents</w:t>
      </w:r>
    </w:p>
    <w:p>
      <w:r>
        <w:t>Building Human-Centered AI Workflows for Trusted Accessibility Automation at Scale</w:t>
      </w:r>
    </w:p>
    <w:p>
      <w:r>
        <w:t>Event: Accessing Higher Ground 2026</w:t>
      </w:r>
    </w:p>
    <w:p>
      <w:r>
        <w:t>Presenter: Jeff Bishop - BITS, an affiliate of the American Council of the Blind</w:t>
      </w:r>
    </w:p>
    <w:p>
      <w:r>
        <w:t>Join: letitglow.app/w/your-code</w:t>
      </w:r>
    </w:p>
    <w:p>
      <w:r>
        <w:t>Speaker notes follow each slide, under a heading of their own, so they can be skipped by heading navigation or read deliberately.</w:t>
      </w:r>
    </w:p>
    <w:p>
      <w:r>
        <w:br w:type="page"/>
      </w:r>
    </w:p>
    <w:p>
      <w:pPr>
        <w:pStyle w:val="Heading2"/>
      </w:pPr>
      <w:r>
        <w:t>1. Accessibility Agents</w:t>
      </w:r>
    </w:p>
    <w:p>
      <w:r>
        <w:t>Accessing Higher Ground 2026</w:t>
      </w:r>
    </w:p>
    <w:p>
      <w:r>
        <w:t>Building Human-Centered AI Workflows for Trusted Accessibility Automation at Scale</w:t>
      </w:r>
    </w:p>
    <w:p>
      <w:r>
        <w:t>Today you build an accessibility agent. By four o'clock it is part of a team, and part of an open-source project, with your name on it.</w:t>
      </w:r>
    </w:p>
    <w:p>
      <w:r>
        <w:t>Jeff Bishop - BITS, an affiliate of the American Council of the Blind</w:t>
      </w:r>
    </w:p>
    <w:p>
      <w:pPr>
        <w:pStyle w:val="Heading3"/>
      </w:pPr>
      <w:r>
        <w:t>Speaker notes, slide 1</w:t>
      </w:r>
    </w:p>
    <w:p>
      <w:r>
        <w:t>The proctor introduces the session. Put the microphone on before you say a word, and keep it on all day: when someone speaks from the floor, pass them a mic or repeat what they said into yours before you answer.</w:t>
      </w:r>
    </w:p>
    <w:p>
      <w:r>
        <w:t>Say the key point before any logistics, in one sentence: accessibility in higher education does not scale by fixing, it scales by making more people who can, and agents are how one person's know-how reaches a whole course.</w:t>
      </w:r>
    </w:p>
    <w:p>
      <w:r>
        <w:t>Describe the slide: the title, the subtitle from the program, and one sentence promising what they leave with.</w:t>
      </w:r>
    </w:p>
    <w:p>
      <w:r>
        <w:br w:type="page"/>
      </w:r>
    </w:p>
    <w:p>
      <w:pPr>
        <w:pStyle w:val="Heading2"/>
      </w:pPr>
      <w:r>
        <w:t>2. Forty thousand files and three people</w:t>
      </w:r>
    </w:p>
    <w:p>
      <w:r>
        <w:t>The problem</w:t>
      </w:r>
    </w:p>
    <w:p>
      <w:r>
        <w:t>WCAG 2.2 is the standard. Title II made it a deadline for public colleges and universities.</w:t>
      </w:r>
    </w:p>
    <w:p>
      <w:r>
        <w:t>Every syllabus, slide deck, scanned reading and course page is in scope, and most of them are documents, not web pages.</w:t>
      </w:r>
    </w:p>
    <w:p>
      <w:r>
        <w:t>Nobody fixes that by working harder. The question is how to scale without losing quality, accountability or trust.</w:t>
      </w:r>
    </w:p>
    <w:p>
      <w:pPr>
        <w:pStyle w:val="Heading3"/>
      </w:pPr>
      <w:r>
        <w:t>Speaker notes, slide 2</w:t>
      </w:r>
    </w:p>
    <w:p>
      <w:r>
        <w:t>Ask, warmly: who here has a backlog? Who has a spreadsheet with the word final in its name more than once? Let the laugh happen; it is recognition, not mockery.</w:t>
      </w:r>
    </w:p>
    <w:p>
      <w:r>
        <w:t>Title II's rule points to WCAG 2.1 AA; 2.2 is the current standard and includes everything 2.1 does. Say it once and move on.</w:t>
      </w:r>
    </w:p>
    <w:p>
      <w:r>
        <w:br w:type="page"/>
      </w:r>
    </w:p>
    <w:p>
      <w:pPr>
        <w:pStyle w:val="Heading2"/>
      </w:pPr>
      <w:r>
        <w:t>3. The finished result, first</w:t>
      </w:r>
    </w:p>
    <w:p>
      <w:r>
        <w:t>Where we will be at 4:00</w:t>
      </w:r>
    </w:p>
    <w:p>
      <w:r>
        <w:t>This afternoon a team of agents works through a whole course and writes one report. Every finding has its evidence, its WCAG criterion, and a named person who checks it.</w:t>
      </w:r>
    </w:p>
    <w:p>
      <w:r>
        <w:t>One section of that report, from Maria's agent: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</w:tcPr>
          <w:p>
            <w:r>
              <w:t>Part</w:t>
            </w:r>
          </w:p>
        </w:tc>
        <w:tc>
          <w:tcPr>
            <w:tcW w:type="dxa" w:w="4680"/>
          </w:tcPr>
          <w:p>
            <w:r>
              <w:t>What it says</w:t>
            </w:r>
          </w:p>
        </w:tc>
      </w:tr>
      <w:tr>
        <w:tc>
          <w:tcPr>
            <w:tcW w:type="dxa" w:w="4680"/>
          </w:tcPr>
          <w:p>
            <w:r>
              <w:t>File</w:t>
            </w:r>
          </w:p>
        </w:tc>
        <w:tc>
          <w:tcPr>
            <w:tcW w:type="dxa" w:w="4680"/>
          </w:tcPr>
          <w:p>
            <w:r>
              <w:t>The scanned required reading</w:t>
            </w:r>
          </w:p>
        </w:tc>
      </w:tr>
      <w:tr>
        <w:tc>
          <w:tcPr>
            <w:tcW w:type="dxa" w:w="4680"/>
          </w:tcPr>
          <w:p>
            <w:r>
              <w:t>Routed to</w:t>
            </w:r>
          </w:p>
        </w:tc>
        <w:tc>
          <w:tcPr>
            <w:tcW w:type="dxa" w:w="4680"/>
          </w:tcPr>
          <w:p>
            <w:r>
              <w:t>Alternate format planner, by Maria Alvarez</w:t>
            </w:r>
          </w:p>
        </w:tc>
      </w:tr>
      <w:tr>
        <w:tc>
          <w:tcPr>
            <w:tcW w:type="dxa" w:w="4680"/>
          </w:tcPr>
          <w:p>
            <w:r>
              <w:t>Evidence</w:t>
            </w:r>
          </w:p>
        </w:tc>
        <w:tc>
          <w:tcPr>
            <w:tcW w:type="dxa" w:w="4680"/>
          </w:tcPr>
          <w:p>
            <w:r>
              <w:t>GLOW audit: pictures of text, no text layer, untagged</w:t>
            </w:r>
          </w:p>
        </w:tc>
      </w:tr>
      <w:tr>
        <w:tc>
          <w:tcPr>
            <w:tcW w:type="dxa" w:w="4680"/>
          </w:tcPr>
          <w:p>
            <w:r>
              <w:t>Plan</w:t>
            </w:r>
          </w:p>
        </w:tc>
        <w:tc>
          <w:tcPr>
            <w:tcW w:type="dxa" w:w="4680"/>
          </w:tcPr>
          <w:p>
            <w:r>
              <w:t>Get a clean source, then large print and audio, and post it for every student</w:t>
            </w:r>
          </w:p>
        </w:tc>
      </w:tr>
      <w:tr>
        <w:tc>
          <w:tcPr>
            <w:tcW w:type="dxa" w:w="4680"/>
          </w:tcPr>
          <w:p>
            <w:r>
              <w:t>Reviewer</w:t>
            </w:r>
          </w:p>
        </w:tc>
        <w:tc>
          <w:tcPr>
            <w:tcW w:type="dxa" w:w="4680"/>
          </w:tcPr>
          <w:p>
            <w:r>
              <w:t>Alternate format specialist. Status: proposed</w:t>
            </w:r>
          </w:p>
        </w:tc>
      </w:tr>
    </w:tbl>
    <w:p/>
    <w:p>
      <w:r>
        <w:t>You will build one of the agents that writes a section like this.</w:t>
      </w:r>
    </w:p>
    <w:p>
      <w:pPr>
        <w:pStyle w:val="Heading3"/>
      </w:pPr>
      <w:r>
        <w:t>Speaker notes, slide 3</w:t>
      </w:r>
    </w:p>
    <w:p>
      <w:r>
        <w:t>Read the table out loud, row by row. It is the destination; people relax when they can see it.</w:t>
      </w:r>
    </w:p>
    <w:p>
      <w:r>
        <w:t>Maria is a colleague in a disability resource center. She is fictional, and she is one step ahead of the room all day.</w:t>
      </w:r>
    </w:p>
    <w:p>
      <w:r>
        <w:br w:type="page"/>
      </w:r>
    </w:p>
    <w:p>
      <w:pPr>
        <w:pStyle w:val="Heading2"/>
      </w:pPr>
      <w:r>
        <w:t>4. The journey</w:t>
      </w:r>
    </w:p>
    <w:p>
      <w:r>
        <w:t>The map for today</w:t>
      </w:r>
    </w:p>
    <w:p>
      <w:pPr>
        <w:pStyle w:val="ListNumber"/>
      </w:pPr>
      <w:r>
        <w:t>The problem: a course full of barriers, and a team too small.</w:t>
      </w:r>
    </w:p>
    <w:p>
      <w:pPr>
        <w:pStyle w:val="ListNumber"/>
      </w:pPr>
      <w:r>
        <w:t>Your agent: five plain-English answers.</w:t>
      </w:r>
    </w:p>
    <w:p>
      <w:pPr>
        <w:pStyle w:val="ListNumber"/>
      </w:pPr>
      <w:r>
        <w:t>Your agent at work: Copilot uses it on one course document.</w:t>
      </w:r>
    </w:p>
    <w:p>
      <w:pPr>
        <w:pStyle w:val="ListNumber"/>
      </w:pPr>
      <w:r>
        <w:t>Your agent, grounded: real evidence in, cited answers out.</w:t>
      </w:r>
    </w:p>
    <w:p>
      <w:pPr>
        <w:pStyle w:val="ListNumber"/>
      </w:pPr>
      <w:r>
        <w:t>Your agent, shared: in an open-source collection, with your name on it.</w:t>
      </w:r>
    </w:p>
    <w:p>
      <w:pPr>
        <w:pStyle w:val="ListNumber"/>
      </w:pPr>
      <w:r>
        <w:t>Your agent in the team: the whole course, at once.</w:t>
      </w:r>
    </w:p>
    <w:p>
      <w:pPr>
        <w:pStyle w:val="ListNumber"/>
      </w:pPr>
      <w:r>
        <w:t>Your campus: a 30-day plan.</w:t>
      </w:r>
    </w:p>
    <w:p>
      <w:pPr>
        <w:pStyle w:val="Heading3"/>
      </w:pPr>
      <w:r>
        <w:t>Speaker notes, slide 4</w:t>
      </w:r>
    </w:p>
    <w:p>
      <w:r>
        <w:t>Read all seven, slowly. This list comes back at the start of every block with one step marked, so nobody ever wonders where we are.</w:t>
      </w:r>
    </w:p>
    <w:p>
      <w:r>
        <w:t>Promise them out loud: every step has a finished example to fall back on. Nobody gets stuck and stays stuck.</w:t>
      </w:r>
    </w:p>
    <w:p>
      <w:r>
        <w:br w:type="page"/>
      </w:r>
    </w:p>
    <w:p>
      <w:pPr>
        <w:pStyle w:val="Heading2"/>
      </w:pPr>
      <w:r>
        <w:t>5. How today runs</w:t>
      </w:r>
    </w:p>
    <w:p>
      <w:r>
        <w:t>Housekeeping</w:t>
      </w:r>
    </w:p>
    <w:p>
      <w:pPr>
        <w:pStyle w:val="ListBullet"/>
      </w:pPr>
      <w:r>
        <w:t>10:30 to 4:30 Mountain Time. Lunch at 12:15. A break at 2:10.</w:t>
      </w:r>
    </w:p>
    <w:p>
      <w:pPr>
        <w:pStyle w:val="ListBullet"/>
      </w:pPr>
      <w:r>
        <w:t>Everything is at letitglow.app/ahg. Not set up yet? A helper is coming to you.</w:t>
      </w:r>
    </w:p>
    <w:p>
      <w:pPr>
        <w:pStyle w:val="ListBullet"/>
      </w:pPr>
      <w:r>
        <w:t>Seven blocks. Every one starts by showing you the finished result.</w:t>
      </w:r>
    </w:p>
    <w:p>
      <w:pPr>
        <w:pStyle w:val="ListBullet"/>
      </w:pPr>
      <w:r>
        <w:t>The last five minutes, at 4:25, are the session evaluation.</w:t>
      </w:r>
    </w:p>
    <w:p>
      <w:pPr>
        <w:pStyle w:val="ListBullet"/>
      </w:pPr>
      <w:r>
        <w:t>Ask for anything, any time: large print, a seat, a pause, a repeat.</w:t>
      </w:r>
    </w:p>
    <w:p>
      <w:pPr>
        <w:pStyle w:val="Heading3"/>
      </w:pPr>
      <w:r>
        <w:t>Speaker notes, slide 5</w:t>
      </w:r>
    </w:p>
    <w:p>
      <w:r>
        <w:t>Name the exits and the restrooms, physically pointing.</w:t>
      </w:r>
    </w:p>
    <w:p>
      <w:r>
        <w:t>Say the last bullet slowly, then add: that is not an interruption of this workshop - it is this workshop.</w:t>
      </w:r>
    </w:p>
    <w:p>
      <w:r>
        <w:t>If anyone is not set up, do not wait for them. Helpers sit with them while the room carries on; the morning is designed so they catch up by lunch.</w:t>
      </w:r>
    </w:p>
    <w:p>
      <w:r>
        <w:br w:type="page"/>
      </w:r>
    </w:p>
    <w:p>
      <w:pPr>
        <w:pStyle w:val="Heading2"/>
      </w:pPr>
      <w:r>
        <w:t>6. Private stays private, and people decide</w:t>
      </w:r>
    </w:p>
    <w:p>
      <w:r>
        <w:t>Two rules, all day</w:t>
      </w:r>
    </w:p>
    <w:p>
      <w:pPr>
        <w:pStyle w:val="ListNumber"/>
      </w:pPr>
      <w:r>
        <w:t>Never paste anything private into any AI: student records, health or disability information, anyone's name. We use a sample course all day.</w:t>
      </w:r>
    </w:p>
    <w:p>
      <w:pPr>
        <w:pStyle w:val="ListNumber"/>
      </w:pPr>
      <w:r>
        <w:t>Every agent ends with a person checking its work. Agents draft. People decide.</w:t>
      </w:r>
    </w:p>
    <w:p>
      <w:r>
        <w:t>If nobody is named, nobody reviewed it.</w:t>
      </w:r>
    </w:p>
    <w:p>
      <w:pPr>
        <w:pStyle w:val="Heading3"/>
      </w:pPr>
      <w:r>
        <w:t>Speaker notes, slide 6</w:t>
      </w:r>
    </w:p>
    <w:p>
      <w:r>
        <w:t>Set the AI context here, in under a minute. What today covers: agents that analyze course content, find barriers and draft fixes, grounded in checkers and cited standards. What it does not: replacing anyone, or trusting any answer without evidence.</w:t>
      </w:r>
    </w:p>
    <w:p>
      <w:r>
        <w:t>Say what makes it different from the other AI sessions this week: it is about higher education accessibility work at scale, built by the people who do that work, and every agent is open source.</w:t>
      </w:r>
    </w:p>
    <w:p>
      <w:r>
        <w:t>Name the reasons people hesitate - privacy, accuracy, other people's jobs - once, without dwelling. Rule one answers the first. Grounding answers the second. Rule two answers the third.</w:t>
      </w:r>
    </w:p>
    <w:p>
      <w:r>
        <w:br w:type="page"/>
      </w:r>
    </w:p>
    <w:p>
      <w:pPr>
        <w:pStyle w:val="Heading2"/>
      </w:pPr>
      <w:r>
        <w:t>7. What an agent is</w:t>
      </w:r>
    </w:p>
    <w:p>
      <w:r>
        <w:t>No code, really</w:t>
      </w:r>
    </w:p>
    <w:p>
      <w:pPr>
        <w:pStyle w:val="ListBullet"/>
      </w:pPr>
      <w:r>
        <w:t>Role: Who it is, and who it works for.</w:t>
      </w:r>
    </w:p>
    <w:p>
      <w:pPr>
        <w:pStyle w:val="ListBullet"/>
      </w:pPr>
      <w:r>
        <w:t>Task: The one job it does.</w:t>
      </w:r>
    </w:p>
    <w:p>
      <w:pPr>
        <w:pStyle w:val="ListBullet"/>
      </w:pPr>
      <w:r>
        <w:t>Trusted guidance: The standards and policies it must cite: WCAG 2.2, your own procedures.</w:t>
      </w:r>
    </w:p>
    <w:p>
      <w:pPr>
        <w:pStyle w:val="ListBullet"/>
      </w:pPr>
      <w:r>
        <w:t>Output format: What comes back, in a shape a busy person can use.</w:t>
      </w:r>
    </w:p>
    <w:p>
      <w:pPr>
        <w:pStyle w:val="ListBullet"/>
      </w:pPr>
      <w:r>
        <w:t>Human review: Who checks it before anything goes out.</w:t>
      </w:r>
    </w:p>
    <w:p>
      <w:r>
        <w:t>An agent is those five answers, written in plain English. Writing one is writing, not coding.</w:t>
      </w:r>
    </w:p>
    <w:p>
      <w:pPr>
        <w:pStyle w:val="Heading3"/>
      </w:pPr>
      <w:r>
        <w:t>Speaker notes, slide 7</w:t>
      </w:r>
    </w:p>
    <w:p>
      <w:r>
        <w:t>This is the slide that lowers the shoulders. Say it twice: if you can write instructions for a new colleague, you can write an agent.</w:t>
      </w:r>
    </w:p>
    <w:p>
      <w:r>
        <w:t>The file format is the same one the open-source Accessibility Agents project uses, which is why their agents and yours can work in the same team this afternoon.</w:t>
      </w:r>
    </w:p>
    <w:p>
      <w:r>
        <w:br w:type="page"/>
      </w:r>
    </w:p>
    <w:p>
      <w:pPr>
        <w:pStyle w:val="Heading2"/>
      </w:pPr>
      <w:r>
        <w:t>8. Your accessibility office</w:t>
      </w:r>
    </w:p>
    <w:p>
      <w:r>
        <w:t>Agents in action</w:t>
      </w:r>
    </w:p>
    <w:p>
      <w:r>
        <w:t>The agent team you will join this afternoon. A coordinator routes each file to these specialists.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</w:tcPr>
          <w:p>
            <w:r>
              <w:t>Specialist</w:t>
            </w:r>
          </w:p>
        </w:tc>
        <w:tc>
          <w:tcPr>
            <w:tcW w:type="dxa" w:w="4680"/>
          </w:tcPr>
          <w:p>
            <w:r>
              <w:t>Takes</w:t>
            </w:r>
          </w:p>
        </w:tc>
      </w:tr>
      <w:tr>
        <w:tc>
          <w:tcPr>
            <w:tcW w:type="dxa" w:w="4680"/>
          </w:tcPr>
          <w:p>
            <w:r>
              <w:t>Word documents</w:t>
            </w:r>
          </w:p>
        </w:tc>
        <w:tc>
          <w:tcPr>
            <w:tcW w:type="dxa" w:w="4680"/>
          </w:tcPr>
          <w:p>
            <w:r>
              <w:t>Syllabi, handouts</w:t>
            </w:r>
          </w:p>
        </w:tc>
      </w:tr>
      <w:tr>
        <w:tc>
          <w:tcPr>
            <w:tcW w:type="dxa" w:w="4680"/>
          </w:tcPr>
          <w:p>
            <w:r>
              <w:t>PowerPoint slides</w:t>
            </w:r>
          </w:p>
        </w:tc>
        <w:tc>
          <w:tcPr>
            <w:tcW w:type="dxa" w:w="4680"/>
          </w:tcPr>
          <w:p>
            <w:r>
              <w:t>Lecture decks</w:t>
            </w:r>
          </w:p>
        </w:tc>
      </w:tr>
      <w:tr>
        <w:tc>
          <w:tcPr>
            <w:tcW w:type="dxa" w:w="4680"/>
          </w:tcPr>
          <w:p>
            <w:r>
              <w:t>Excel workbooks</w:t>
            </w:r>
          </w:p>
        </w:tc>
        <w:tc>
          <w:tcPr>
            <w:tcW w:type="dxa" w:w="4680"/>
          </w:tcPr>
          <w:p>
            <w:r>
              <w:t>Gradebooks, templates</w:t>
            </w:r>
          </w:p>
        </w:tc>
      </w:tr>
      <w:tr>
        <w:tc>
          <w:tcPr>
            <w:tcW w:type="dxa" w:w="4680"/>
          </w:tcPr>
          <w:p>
            <w:r>
              <w:t>PDF documents</w:t>
            </w:r>
          </w:p>
        </w:tc>
        <w:tc>
          <w:tcPr>
            <w:tcW w:type="dxa" w:w="4680"/>
          </w:tcPr>
          <w:p>
            <w:r>
              <w:t>Readings, forms, scans</w:t>
            </w:r>
          </w:p>
        </w:tc>
      </w:tr>
      <w:tr>
        <w:tc>
          <w:tcPr>
            <w:tcW w:type="dxa" w:w="4680"/>
          </w:tcPr>
          <w:p>
            <w:r>
              <w:t>Web pages</w:t>
            </w:r>
          </w:p>
        </w:tc>
        <w:tc>
          <w:tcPr>
            <w:tcW w:type="dxa" w:w="4680"/>
          </w:tcPr>
          <w:p>
            <w:r>
              <w:t>Course pages, with axe and Accessibility Insights</w:t>
            </w:r>
          </w:p>
        </w:tc>
      </w:tr>
      <w:tr>
        <w:tc>
          <w:tcPr>
            <w:tcW w:type="dxa" w:w="4680"/>
          </w:tcPr>
          <w:p>
            <w:r>
              <w:t>Captions and media</w:t>
            </w:r>
          </w:p>
        </w:tc>
        <w:tc>
          <w:tcPr>
            <w:tcW w:type="dxa" w:w="4680"/>
          </w:tcPr>
          <w:p>
            <w:r>
              <w:t>Lecture captions</w:t>
            </w:r>
          </w:p>
        </w:tc>
      </w:tr>
      <w:tr>
        <w:tc>
          <w:tcPr>
            <w:tcW w:type="dxa" w:w="4680"/>
          </w:tcPr>
          <w:p>
            <w:r>
              <w:t>Plain language</w:t>
            </w:r>
          </w:p>
        </w:tc>
        <w:tc>
          <w:tcPr>
            <w:tcW w:type="dxa" w:w="4680"/>
          </w:tcPr>
          <w:p>
            <w:r>
              <w:t>Anything a student must read and act on</w:t>
            </w:r>
          </w:p>
        </w:tc>
      </w:tr>
      <w:tr>
        <w:tc>
          <w:tcPr>
            <w:tcW w:type="dxa" w:w="4680"/>
          </w:tcPr>
          <w:p>
            <w:r>
              <w:t>Standards reviewer</w:t>
            </w:r>
          </w:p>
        </w:tc>
        <w:tc>
          <w:tcPr>
            <w:tcW w:type="dxa" w:w="4680"/>
          </w:tcPr>
          <w:p>
            <w:r>
              <w:t>Everyone's findings, last</w:t>
            </w:r>
          </w:p>
        </w:tc>
      </w:tr>
      <w:tr>
        <w:tc>
          <w:tcPr>
            <w:tcW w:type="dxa" w:w="4680"/>
          </w:tcPr>
          <w:p>
            <w:r>
              <w:t>Your agent</w:t>
            </w:r>
          </w:p>
        </w:tc>
        <w:tc>
          <w:tcPr>
            <w:tcW w:type="dxa" w:w="4680"/>
          </w:tcPr>
          <w:p>
            <w:r>
              <w:t>Whatever you build it to do</w:t>
            </w:r>
          </w:p>
        </w:tc>
      </w:tr>
    </w:tbl>
    <w:p/>
    <w:p>
      <w:pPr>
        <w:pStyle w:val="Heading3"/>
      </w:pPr>
      <w:r>
        <w:t>Speaker notes, slide 8</w:t>
      </w:r>
    </w:p>
    <w:p>
      <w:r>
        <w:t>Read the specialists down the list. Pause on the last row: the team has an empty chair, and it is theirs.</w:t>
      </w:r>
    </w:p>
    <w:p>
      <w:r>
        <w:t>These specialists are adapted from the open-source Accessibility Agents project. That is where their agents go this afternoon too.</w:t>
      </w:r>
    </w:p>
    <w:p>
      <w:r>
        <w:br w:type="page"/>
      </w:r>
    </w:p>
    <w:p>
      <w:pPr>
        <w:pStyle w:val="Heading2"/>
      </w:pPr>
      <w:r>
        <w:t>9. Design your agent</w:t>
      </w:r>
    </w:p>
    <w:p>
      <w:r>
        <w:t>Block 2 of 7 - 10:50-11:50 - 60 minutes</w:t>
      </w:r>
    </w:p>
    <w:p>
      <w:r>
        <w:t>By the end of this block: your own agent, in a file, with your name on it.</w:t>
      </w:r>
    </w:p>
    <w:p>
      <w:pPr>
        <w:pStyle w:val="ListBullet"/>
      </w:pPr>
      <w:r>
        <w:t>Documents and alternate formats: An alternate format planner, or a document triage agent.</w:t>
      </w:r>
    </w:p>
    <w:p>
      <w:pPr>
        <w:pStyle w:val="ListBullet"/>
      </w:pPr>
      <w:r>
        <w:t>Course content and faculty coaching: A faculty coach, or a course page coach.</w:t>
      </w:r>
    </w:p>
    <w:p>
      <w:pPr>
        <w:pStyle w:val="ListBullet"/>
      </w:pPr>
      <w:r>
        <w:t>Compliance and procurement: A remediation log keeper, or a vendor report reader.</w:t>
      </w:r>
    </w:p>
    <w:p>
      <w:r>
        <w:t>Pick one card. Bring one real problem from your job, with nothing private in it.</w:t>
      </w:r>
    </w:p>
    <w:p>
      <w:pPr>
        <w:pStyle w:val="Heading3"/>
      </w:pPr>
      <w:r>
        <w:t>Speaker notes, slide 9</w:t>
      </w:r>
    </w:p>
    <w:p>
      <w:r>
        <w:t>Say where we are on the journey: step 2 of 7, "Your agent: five plain-English answers." Then show what they will have at the end of this block before anyone starts.</w:t>
      </w:r>
    </w:p>
    <w:p>
      <w:r>
        <w:t>Every card has two ready-made agents in examples/agents. Nobody starts from a blank page; everybody starts from something that already works and makes it theirs.</w:t>
      </w:r>
    </w:p>
    <w:p>
      <w:r>
        <w:br w:type="page"/>
      </w:r>
    </w:p>
    <w:p>
      <w:pPr>
        <w:pStyle w:val="Heading2"/>
      </w:pPr>
      <w:r>
        <w:t>10. Maria's five answers</w:t>
      </w:r>
    </w:p>
    <w:p>
      <w:r>
        <w:t>Watch me first</w:t>
      </w:r>
    </w:p>
    <w:p>
      <w:r>
        <w:t>Maria, from the Disability Resource Center, designing her alternate format planner: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</w:tcPr>
          <w:p>
            <w:r>
              <w:t>Question</w:t>
            </w:r>
          </w:p>
        </w:tc>
        <w:tc>
          <w:tcPr>
            <w:tcW w:type="dxa" w:w="4680"/>
          </w:tcPr>
          <w:p>
            <w:r>
              <w:t>Maria's answer</w:t>
            </w:r>
          </w:p>
        </w:tc>
      </w:tr>
      <w:tr>
        <w:tc>
          <w:tcPr>
            <w:tcW w:type="dxa" w:w="4680"/>
          </w:tcPr>
          <w:p>
            <w:r>
              <w:t>Role</w:t>
            </w:r>
          </w:p>
        </w:tc>
        <w:tc>
          <w:tcPr>
            <w:tcW w:type="dxa" w:w="4680"/>
          </w:tcPr>
          <w:p>
            <w:r>
              <w:t>An alternate format planner in a disability resource center</w:t>
            </w:r>
          </w:p>
        </w:tc>
      </w:tr>
      <w:tr>
        <w:tc>
          <w:tcPr>
            <w:tcW w:type="dxa" w:w="4680"/>
          </w:tcPr>
          <w:p>
            <w:r>
              <w:t>Task</w:t>
            </w:r>
          </w:p>
        </w:tc>
        <w:tc>
          <w:tcPr>
            <w:tcW w:type="dxa" w:w="4680"/>
          </w:tcPr>
          <w:p>
            <w:r>
              <w:t>Plan the formats a student needs from a checker's report</w:t>
            </w:r>
          </w:p>
        </w:tc>
      </w:tr>
      <w:tr>
        <w:tc>
          <w:tcPr>
            <w:tcW w:type="dxa" w:w="4680"/>
          </w:tcPr>
          <w:p>
            <w:r>
              <w:t>Trusted guidance</w:t>
            </w:r>
          </w:p>
        </w:tc>
        <w:tc>
          <w:tcPr>
            <w:tcW w:type="dxa" w:w="4680"/>
          </w:tcPr>
          <w:p>
            <w:r>
              <w:t>WCAG 2.2 1.4.5 and 1.1.1, ACB large print, our procedure</w:t>
            </w:r>
          </w:p>
        </w:tc>
      </w:tr>
      <w:tr>
        <w:tc>
          <w:tcPr>
            <w:tcW w:type="dxa" w:w="4680"/>
          </w:tcPr>
          <w:p>
            <w:r>
              <w:t>Output format</w:t>
            </w:r>
          </w:p>
        </w:tc>
        <w:tc>
          <w:tcPr>
            <w:tcW w:type="dxa" w:w="4680"/>
          </w:tcPr>
          <w:p>
            <w:r>
              <w:t>Numbered steps with who does each, then a checklist</w:t>
            </w:r>
          </w:p>
        </w:tc>
      </w:tr>
      <w:tr>
        <w:tc>
          <w:tcPr>
            <w:tcW w:type="dxa" w:w="4680"/>
          </w:tcPr>
          <w:p>
            <w:r>
              <w:t>Human review</w:t>
            </w:r>
          </w:p>
        </w:tc>
        <w:tc>
          <w:tcPr>
            <w:tcW w:type="dxa" w:w="4680"/>
          </w:tcPr>
          <w:p>
            <w:r>
              <w:t>The specialist checks page by page; the student confirms</w:t>
            </w:r>
          </w:p>
        </w:tc>
      </w:tr>
    </w:tbl>
    <w:p/>
    <w:p>
      <w:pPr>
        <w:pStyle w:val="Heading3"/>
      </w:pPr>
      <w:r>
        <w:t>Speaker notes, slide 10</w:t>
      </w:r>
    </w:p>
    <w:p>
      <w:r>
        <w:t>Read Maria's answers aloud. Then type /design-my-agent in Copilot Chat on the projector and answer as Maria, so they hear the whole conversation once before they have theirs.</w:t>
      </w:r>
    </w:p>
    <w:p>
      <w:r>
        <w:t>Joke if the room is warm: Maria's coffee machine has been out of order since August. Her agent does not drink coffee, which is its main advantage.</w:t>
      </w:r>
    </w:p>
    <w:p>
      <w:r>
        <w:br w:type="page"/>
      </w:r>
    </w:p>
    <w:p>
      <w:pPr>
        <w:pStyle w:val="Heading2"/>
      </w:pPr>
      <w:r>
        <w:t>11. Copilot asks, you answer</w:t>
      </w:r>
    </w:p>
    <w:p>
      <w:r>
        <w:t>Your turn</w:t>
      </w:r>
    </w:p>
    <w:p>
      <w:pPr>
        <w:pStyle w:val="ListNumber"/>
      </w:pPr>
      <w:r>
        <w:t>Open Copilot Chat: Control+Alt+I on Windows, Command+Control+I on a Mac.</w:t>
      </w:r>
    </w:p>
    <w:p>
      <w:pPr>
        <w:pStyle w:val="ListNumber"/>
      </w:pPr>
      <w:r>
        <w:t>Type /design-my-agent and press Enter.</w:t>
      </w:r>
    </w:p>
    <w:p>
      <w:pPr>
        <w:pStyle w:val="ListNumber"/>
      </w:pPr>
      <w:r>
        <w:t>Answer the questions, one at a time. Borrow from the example whenever you like.</w:t>
      </w:r>
    </w:p>
    <w:p>
      <w:pPr>
        <w:pStyle w:val="ListNumber"/>
      </w:pPr>
      <w:r>
        <w:t>Copilot writes your answers into my-agent/SKILL.md and reads it back.</w:t>
      </w:r>
    </w:p>
    <w:p>
      <w:r>
        <w:t>You are on track if Copilot tells you one thing your agent does well.</w:t>
      </w:r>
    </w:p>
    <w:p>
      <w:r>
        <w:t>Stuck? Copy a ready-made agent from examples/agents into my-agent. That counts. You are still in.</w:t>
      </w:r>
    </w:p>
    <w:p>
      <w:pPr>
        <w:pStyle w:val="Heading3"/>
      </w:pPr>
      <w:r>
        <w:t>Speaker notes, slide 11</w:t>
      </w:r>
    </w:p>
    <w:p>
      <w:r>
        <w:t>Helpers move now. Look for the person who has not typed anything yet, and sit with them quietly.</w:t>
      </w:r>
    </w:p>
    <w:p>
      <w:r>
        <w:t>Step card 2 has every key and every expected screen in words, for screen reader users and anyone who prefers paper.</w:t>
      </w:r>
    </w:p>
    <w:p>
      <w:r>
        <w:br w:type="page"/>
      </w:r>
    </w:p>
    <w:p>
      <w:pPr>
        <w:pStyle w:val="Heading2"/>
      </w:pPr>
      <w:r>
        <w:t>12. Your agent at work</w:t>
      </w:r>
    </w:p>
    <w:p>
      <w:r>
        <w:t>Block 3 of 7 - 11:50-12:15 - 25 minutes</w:t>
      </w:r>
    </w:p>
    <w:p>
      <w:r>
        <w:t>By the end of this block: your agent's first answer on a real course document.</w:t>
      </w:r>
    </w:p>
    <w:p>
      <w:pPr>
        <w:pStyle w:val="ListNumber"/>
      </w:pPr>
      <w:r>
        <w:t>In Copilot Chat, type /try-my-agent.</w:t>
      </w:r>
    </w:p>
    <w:p>
      <w:pPr>
        <w:pStyle w:val="ListNumber"/>
      </w:pPr>
      <w:r>
        <w:t>Pick a file from the PSY 101 sample course.</w:t>
      </w:r>
    </w:p>
    <w:p>
      <w:pPr>
        <w:pStyle w:val="ListNumber"/>
      </w:pPr>
      <w:r>
        <w:t>Read what your agent says.</w:t>
      </w:r>
    </w:p>
    <w:p>
      <w:r>
        <w:t>It will guess a little. That is not a mistake. It is the setup for this afternoon.</w:t>
      </w:r>
    </w:p>
    <w:p>
      <w:pPr>
        <w:pStyle w:val="Heading3"/>
      </w:pPr>
      <w:r>
        <w:t>Speaker notes, slide 12</w:t>
      </w:r>
    </w:p>
    <w:p>
      <w:r>
        <w:t>Say where we are on the journey: step 3 of 7, "Your agent at work: Copilot uses it on one course document." Then show what they will have at the end of this block before anyone starts.</w:t>
      </w:r>
    </w:p>
    <w:p>
      <w:r>
        <w:t>PSY 101 is fictional: a course about memory and procrastination that keeps forgetting things and running late. The barriers in it are planted on purpose; the answer key is in the facilitator folder.</w:t>
      </w:r>
    </w:p>
    <w:p>
      <w:r>
        <w:br w:type="page"/>
      </w:r>
    </w:p>
    <w:p>
      <w:pPr>
        <w:pStyle w:val="Heading2"/>
      </w:pPr>
      <w:r>
        <w:t>13. Maria's first answer</w:t>
      </w:r>
    </w:p>
    <w:p>
      <w:r>
        <w:t>Watch me</w:t>
      </w:r>
    </w:p>
    <w:p>
      <w:r>
        <w:t>"Run Acrobat's Make Accessible action, add alternative text to all images, and increase the font size. This will make the document compliant with WCAG 2.1."</w:t>
      </w:r>
    </w:p>
    <w:p>
      <w:pPr>
        <w:pStyle w:val="ListBullet"/>
      </w:pPr>
      <w:r>
        <w:t>It never saw the file, so it did not know the reading is a scan.</w:t>
      </w:r>
    </w:p>
    <w:p>
      <w:pPr>
        <w:pStyle w:val="ListBullet"/>
      </w:pPr>
      <w:r>
        <w:t>Alt text on pictures of text would describe the pictures, not turn them into text.</w:t>
      </w:r>
    </w:p>
    <w:p>
      <w:pPr>
        <w:pStyle w:val="ListBullet"/>
      </w:pPr>
      <w:r>
        <w:t>It said "compliant", which her agent is told never to say.</w:t>
      </w:r>
    </w:p>
    <w:p>
      <w:pPr>
        <w:pStyle w:val="Heading3"/>
      </w:pPr>
      <w:r>
        <w:t>Speaker notes, slide 13</w:t>
      </w:r>
    </w:p>
    <w:p>
      <w:r>
        <w:t>Read the quote in a confident voice, then the three problems in a normal one. The contrast is the joke, and the lesson.</w:t>
      </w:r>
    </w:p>
    <w:p>
      <w:r>
        <w:t>This is a written example, labelled as one in the kit. On the day, show a real first answer from the room if someone offers one.</w:t>
      </w:r>
    </w:p>
    <w:p>
      <w:r>
        <w:br w:type="page"/>
      </w:r>
    </w:p>
    <w:p>
      <w:pPr>
        <w:pStyle w:val="Heading2"/>
      </w:pPr>
      <w:r>
        <w:t>14. Back at 1:15</w:t>
      </w:r>
    </w:p>
    <w:p>
      <w:r>
        <w:t>Lunch - 12:15-1:15</w:t>
      </w:r>
    </w:p>
    <w:p>
      <w:r>
        <w:t>You have an agent. That was the hard part.</w:t>
      </w:r>
    </w:p>
    <w:p>
      <w:r>
        <w:t>After lunch it stops guessing.</w:t>
      </w:r>
    </w:p>
    <w:p>
      <w:pPr>
        <w:pStyle w:val="Heading3"/>
      </w:pPr>
      <w:r>
        <w:t>Speaker notes, slide 14</w:t>
      </w:r>
    </w:p>
    <w:p>
      <w:r>
        <w:t>Say well done, and mean it. Most people in this room had never written an agent at 10:30.</w:t>
      </w:r>
    </w:p>
    <w:p>
      <w:r>
        <w:t>Anyone still setting up: lunch is when a helper finishes it with them.</w:t>
      </w:r>
    </w:p>
    <w:p>
      <w:r>
        <w:br w:type="page"/>
      </w:r>
    </w:p>
    <w:p>
      <w:pPr>
        <w:pStyle w:val="Heading2"/>
      </w:pPr>
      <w:r>
        <w:t>15. Ground it</w:t>
      </w:r>
    </w:p>
    <w:p>
      <w:r>
        <w:t>Block 4 of 7 - 1:15-2:10 - 55 minutes</w:t>
      </w:r>
    </w:p>
    <w:p>
      <w:r>
        <w:t>By the end of this block: the same agent, giving cited answers from real evidence. A before and an after.</w:t>
      </w:r>
    </w:p>
    <w:p>
      <w:pPr>
        <w:pStyle w:val="ListNumber"/>
      </w:pPr>
      <w:r>
        <w:t>In Copilot Chat, type /ground-my-agent.</w:t>
      </w:r>
    </w:p>
    <w:p>
      <w:pPr>
        <w:pStyle w:val="ListNumber"/>
      </w:pPr>
      <w:r>
        <w:t>Use the same file as this morning.</w:t>
      </w:r>
    </w:p>
    <w:p>
      <w:pPr>
        <w:pStyle w:val="ListNumber"/>
      </w:pPr>
      <w:r>
        <w:t>Your agent reads that file's checker report from sample-course/evidence: GLOW for documents, axe for the web page.</w:t>
      </w:r>
    </w:p>
    <w:p>
      <w:pPr>
        <w:pStyle w:val="ListNumber"/>
      </w:pPr>
      <w:r>
        <w:t>Compare the two answers.</w:t>
      </w:r>
    </w:p>
    <w:p>
      <w:pPr>
        <w:pStyle w:val="Heading3"/>
      </w:pPr>
      <w:r>
        <w:t>Speaker notes, slide 15</w:t>
      </w:r>
    </w:p>
    <w:p>
      <w:r>
        <w:t>Say where we are on the journey: step 4 of 7, "Your agent, grounded: real evidence in, cited answers out." Then show what they will have at the end of this block before anyone starts.</w:t>
      </w:r>
    </w:p>
    <w:p>
      <w:r>
        <w:t>Grounding is the trusted in the session title. The checkers find; the agent explains and plans; a person decides.</w:t>
      </w:r>
    </w:p>
    <w:p>
      <w:r>
        <w:br w:type="page"/>
      </w:r>
    </w:p>
    <w:p>
      <w:pPr>
        <w:pStyle w:val="Heading2"/>
      </w:pPr>
      <w:r>
        <w:t>16. Before and after</w:t>
      </w:r>
    </w:p>
    <w:p>
      <w:r>
        <w:t>Watch me</w:t>
      </w:r>
    </w:p>
    <w:p>
      <w:r>
        <w:t>Maria's agent, on the scanned reading: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</w:tcPr>
          <w:p>
            <w:r>
              <w:t>Before evidence</w:t>
            </w:r>
          </w:p>
        </w:tc>
        <w:tc>
          <w:tcPr>
            <w:tcW w:type="dxa" w:w="4680"/>
          </w:tcPr>
          <w:p>
            <w:r>
              <w:t>After evidence</w:t>
            </w:r>
          </w:p>
        </w:tc>
      </w:tr>
      <w:tr>
        <w:tc>
          <w:tcPr>
            <w:tcW w:type="dxa" w:w="4680"/>
          </w:tcPr>
          <w:p>
            <w:r>
              <w:t>Guessed the file was an ordinary PDF</w:t>
            </w:r>
          </w:p>
        </w:tc>
        <w:tc>
          <w:tcPr>
            <w:tcW w:type="dxa" w:w="4680"/>
          </w:tcPr>
          <w:p>
            <w:r>
              <w:t>Knew it was two pages of pictures of text</w:t>
            </w:r>
          </w:p>
        </w:tc>
      </w:tr>
      <w:tr>
        <w:tc>
          <w:tcPr>
            <w:tcW w:type="dxa" w:w="4680"/>
          </w:tcPr>
          <w:p>
            <w:r>
              <w:t>WCAG 2.1, no links</w:t>
            </w:r>
          </w:p>
        </w:tc>
        <w:tc>
          <w:tcPr>
            <w:tcW w:type="dxa" w:w="4680"/>
          </w:tcPr>
          <w:p>
            <w:r>
              <w:t>WCAG 2.2, 1.4.5 Images of Text, linked</w:t>
            </w:r>
          </w:p>
        </w:tc>
      </w:tr>
      <w:tr>
        <w:tc>
          <w:tcPr>
            <w:tcW w:type="dxa" w:w="4680"/>
          </w:tcPr>
          <w:p>
            <w:r>
              <w:t>"Compliant"</w:t>
            </w:r>
          </w:p>
        </w:tc>
        <w:tc>
          <w:tcPr>
            <w:tcW w:type="dxa" w:w="4680"/>
          </w:tcPr>
          <w:p>
            <w:r>
              <w:t>What was checked, and what a person must check</w:t>
            </w:r>
          </w:p>
        </w:tc>
      </w:tr>
      <w:tr>
        <w:tc>
          <w:tcPr>
            <w:tcW w:type="dxa" w:w="4680"/>
          </w:tcPr>
          <w:p>
            <w:r>
              <w:t>Fix the PDF</w:t>
            </w:r>
          </w:p>
        </w:tc>
        <w:tc>
          <w:tcPr>
            <w:tcW w:type="dxa" w:w="4680"/>
          </w:tcPr>
          <w:p>
            <w:r>
              <w:t>Get a clean source, then large print and audio for everyone</w:t>
            </w:r>
          </w:p>
        </w:tc>
      </w:tr>
    </w:tbl>
    <w:p/>
    <w:p>
      <w:pPr>
        <w:pStyle w:val="Heading3"/>
      </w:pPr>
      <w:r>
        <w:t>Speaker notes, slide 16</w:t>
      </w:r>
    </w:p>
    <w:p>
      <w:r>
        <w:t>Read both columns, row by row.</w:t>
      </w:r>
    </w:p>
    <w:p>
      <w:r>
        <w:t>Then ask one volunteer to read their own before and after. One is enough, and applaud it.</w:t>
      </w:r>
    </w:p>
    <w:p>
      <w:r>
        <w:br w:type="page"/>
      </w:r>
    </w:p>
    <w:p>
      <w:pPr>
        <w:pStyle w:val="Heading2"/>
      </w:pPr>
      <w:r>
        <w:t>17. Any checker, and a person</w:t>
      </w:r>
    </w:p>
    <w:p>
      <w:r>
        <w:t>The skill, not the tool</w:t>
      </w:r>
    </w:p>
    <w:p>
      <w:r>
        <w:t>The same works with Word's and PowerPoint's own Accessibility Checker, Acrobat's checker, or Accessibility Insights. The skill is giving your agent evidence.</w:t>
      </w:r>
    </w:p>
    <w:p>
      <w:r>
        <w:t>And some barriers no checker sees:</w:t>
      </w:r>
    </w:p>
    <w:p>
      <w:pPr>
        <w:pStyle w:val="ListBullet"/>
      </w:pPr>
      <w:r>
        <w:t>The accommodations statement, last, in 8-point gray, contradicted two sections earlier by a no-makeup-exams rule in capitals.</w:t>
      </w:r>
    </w:p>
    <w:p>
      <w:pPr>
        <w:pStyle w:val="ListBullet"/>
      </w:pPr>
      <w:r>
        <w:t>Alt text that says "image.png".</w:t>
      </w:r>
    </w:p>
    <w:p>
      <w:pPr>
        <w:pStyle w:val="ListBullet"/>
      </w:pPr>
      <w:r>
        <w:t>A lab that only works if you can see color.</w:t>
      </w:r>
    </w:p>
    <w:p>
      <w:pPr>
        <w:pStyle w:val="ListBullet"/>
      </w:pPr>
      <w:r>
        <w:t>Captions that turn Ebbinghaus into "ebb in house".</w:t>
      </w:r>
    </w:p>
    <w:p>
      <w:pPr>
        <w:pStyle w:val="Heading3"/>
      </w:pPr>
      <w:r>
        <w:t>Speaker notes, slide 17</w:t>
      </w:r>
    </w:p>
    <w:p>
      <w:r>
        <w:t>If Word is handy, show Review, then Check Accessibility on the syllabus, and paste its results into Copilot with the agent. Same skill, different tool.</w:t>
      </w:r>
    </w:p>
    <w:p>
      <w:r>
        <w:t>Those four barriers are why every agent has a human review step. Read each one; the room will recognise every one of them from their own campus.</w:t>
      </w:r>
    </w:p>
    <w:p>
      <w:r>
        <w:br w:type="page"/>
      </w:r>
    </w:p>
    <w:p>
      <w:pPr>
        <w:pStyle w:val="Heading2"/>
      </w:pPr>
      <w:r>
        <w:t>18. Back at 2:20</w:t>
      </w:r>
    </w:p>
    <w:p>
      <w:r>
        <w:t>Break - 10 minutes</w:t>
      </w:r>
    </w:p>
    <w:p>
      <w:r>
        <w:t>Next, your agent goes public. Nicely.</w:t>
      </w:r>
    </w:p>
    <w:p>
      <w:pPr>
        <w:pStyle w:val="Heading3"/>
      </w:pPr>
      <w:r>
        <w:t>Speaker notes, slide 18</w:t>
      </w:r>
    </w:p>
    <w:p>
      <w:r>
        <w:t>Short break on purpose. The next two blocks are where the day comes together.</w:t>
      </w:r>
    </w:p>
    <w:p>
      <w:r>
        <w:br w:type="page"/>
      </w:r>
    </w:p>
    <w:p>
      <w:pPr>
        <w:pStyle w:val="Heading2"/>
      </w:pPr>
      <w:r>
        <w:t>19. Share it</w:t>
      </w:r>
    </w:p>
    <w:p>
      <w:r>
        <w:t>Block 5 of 7 - 2:20-3:00 - 40 minutes</w:t>
      </w:r>
    </w:p>
    <w:p>
      <w:r>
        <w:t>By the end of this block: your agent in the open-source AHG 2026 collection, committed in your name.</w:t>
      </w:r>
    </w:p>
    <w:p>
      <w:pPr>
        <w:pStyle w:val="ListNumber"/>
      </w:pPr>
      <w:r>
        <w:t>Open letitglow.app/ahg/share, and choose your my-agent/SKILL.md.</w:t>
      </w:r>
    </w:p>
    <w:p>
      <w:pPr>
        <w:pStyle w:val="ListNumber"/>
      </w:pPr>
      <w:r>
        <w:t>Press Open the share form on GitHub. The form opens, already filled in.</w:t>
      </w:r>
    </w:p>
    <w:p>
      <w:pPr>
        <w:pStyle w:val="ListNumber"/>
      </w:pPr>
      <w:r>
        <w:t>Tick the privacy box, and press Submit new issue.</w:t>
      </w:r>
    </w:p>
    <w:p>
      <w:pPr>
        <w:pStyle w:val="ListNumber"/>
      </w:pPr>
      <w:r>
        <w:t>Within a minute, the reply: Your agent is in.</w:t>
      </w:r>
    </w:p>
    <w:p>
      <w:r>
        <w:t>You did this once already, with your practice agent. Same again.</w:t>
      </w:r>
    </w:p>
    <w:p>
      <w:pPr>
        <w:pStyle w:val="Heading3"/>
      </w:pPr>
      <w:r>
        <w:t>Speaker notes, slide 19</w:t>
      </w:r>
    </w:p>
    <w:p>
      <w:r>
        <w:t>Say where we are on the journey: step 5 of 7, "Your agent, shared: in an open-source collection, with your name on it." Then show what they will have at the end of this block before anyone starts.</w:t>
      </w:r>
    </w:p>
    <w:p>
      <w:r>
        <w:t>Everyone shared a practice agent before the day, so this is the second time, not the first. Say so; it changes the room.</w:t>
      </w:r>
    </w:p>
    <w:p>
      <w:r>
        <w:t>Helpers watch the issues labelled needs-a-hand and go to those people first. A Nearly there reply always says exactly what to fix.</w:t>
      </w:r>
    </w:p>
    <w:p>
      <w:r>
        <w:br w:type="page"/>
      </w:r>
    </w:p>
    <w:p>
      <w:pPr>
        <w:pStyle w:val="Heading2"/>
      </w:pPr>
      <w:r>
        <w:t>20. In the collection, with your name on it</w:t>
      </w:r>
    </w:p>
    <w:p>
      <w:r>
        <w:t>Open source, live</w:t>
      </w:r>
    </w:p>
    <w:p>
      <w:r>
        <w:t>As your agents arrive, the collection grows, here, on the screen.</w:t>
      </w:r>
    </w:p>
    <w:p>
      <w:r>
        <w:t>Tonight every one of them goes into the Accessibility Agents project, with every author credited, for anyone in higher education to use and improve.</w:t>
      </w:r>
    </w:p>
    <w:p>
      <w:pPr>
        <w:pStyle w:val="Heading3"/>
      </w:pPr>
      <w:r>
        <w:t>Speaker notes, slide 20</w:t>
      </w:r>
    </w:p>
    <w:p>
      <w:r>
        <w:t>Project agents/README.md in github.com/Community-Access/ahg-2026 and refresh it as agents arrive. Read each name and agent title out loud. Applause is allowed and encouraged.</w:t>
      </w:r>
    </w:p>
    <w:p>
      <w:r>
        <w:t>Each agent is committed in its author's name, so it shows on their own GitHub profile. Started from a ready-made agent? It still counts. Say so: what matters is that it is yours now.</w:t>
      </w:r>
    </w:p>
    <w:p>
      <w:r>
        <w:br w:type="page"/>
      </w:r>
    </w:p>
    <w:p>
      <w:pPr>
        <w:pStyle w:val="Heading2"/>
      </w:pPr>
      <w:r>
        <w:t>21. Build the office</w:t>
      </w:r>
    </w:p>
    <w:p>
      <w:r>
        <w:t>Block 6 of 7 - 3:00-3:45 - 45 minutes</w:t>
      </w:r>
    </w:p>
    <w:p>
      <w:r>
        <w:t>By the end of this block: your agent working inside a team, across the whole course, and one team report.</w:t>
      </w:r>
    </w:p>
    <w:p>
      <w:pPr>
        <w:pStyle w:val="ListNumber"/>
      </w:pPr>
      <w:r>
        <w:t>In Copilot Chat in VS Code, type /run-the-office.</w:t>
      </w:r>
    </w:p>
    <w:p>
      <w:pPr>
        <w:pStyle w:val="ListNumber"/>
      </w:pPr>
      <w:r>
        <w:t>The coordinator sends each course file to its specialists, and yours where it fits.</w:t>
      </w:r>
    </w:p>
    <w:p>
      <w:pPr>
        <w:pStyle w:val="ListNumber"/>
      </w:pPr>
      <w:r>
        <w:t>The standards reviewer checks everyone's work.</w:t>
      </w:r>
    </w:p>
    <w:p>
      <w:pPr>
        <w:pStyle w:val="ListNumber"/>
      </w:pPr>
      <w:r>
        <w:t>You get the team report, with your agent's section in it.</w:t>
      </w:r>
    </w:p>
    <w:p>
      <w:pPr>
        <w:pStyle w:val="Heading3"/>
      </w:pPr>
      <w:r>
        <w:t>Speaker notes, slide 21</w:t>
      </w:r>
    </w:p>
    <w:p>
      <w:r>
        <w:t>Say where we are on the journey: step 6 of 7, "Your agent in the team: the whole course, at once." Then show what they will have at the end of this block before anyone starts.</w:t>
      </w:r>
    </w:p>
    <w:p>
      <w:r>
        <w:t>This is building an agent team: they added a specialist, and their coordinator is running it. Copilot announces each file as it finishes, so screen reader users hear progress, not silence.</w:t>
      </w:r>
    </w:p>
    <w:p>
      <w:r>
        <w:br w:type="page"/>
      </w:r>
    </w:p>
    <w:p>
      <w:pPr>
        <w:pStyle w:val="Heading2"/>
      </w:pPr>
      <w:r>
        <w:t>22. One course, one report</w:t>
      </w:r>
    </w:p>
    <w:p>
      <w:r>
        <w:t>What scale looks like</w:t>
      </w:r>
    </w:p>
    <w:p>
      <w:pPr>
        <w:pStyle w:val="ListBullet"/>
      </w:pPr>
      <w:r>
        <w:t>Seven files, eight specialists, plus yours.</w:t>
      </w:r>
    </w:p>
    <w:p>
      <w:pPr>
        <w:pStyle w:val="ListBullet"/>
      </w:pPr>
      <w:r>
        <w:t>Every finding: evidence, a WCAG 2.2 criterion with its link, and a named reviewer.</w:t>
      </w:r>
    </w:p>
    <w:p>
      <w:pPr>
        <w:pStyle w:val="ListBullet"/>
      </w:pPr>
      <w:r>
        <w:t>A list of what no checker could see, for a person.</w:t>
      </w:r>
    </w:p>
    <w:p>
      <w:pPr>
        <w:pStyle w:val="ListBullet"/>
      </w:pPr>
      <w:r>
        <w:t>Three lines at the top that a director will actually read.</w:t>
      </w:r>
    </w:p>
    <w:p>
      <w:r>
        <w:t>That is quality, accountability and transparency, at scale. It is also a Tuesday.</w:t>
      </w:r>
    </w:p>
    <w:p>
      <w:pPr>
        <w:pStyle w:val="Heading3"/>
      </w:pPr>
      <w:r>
        <w:t>Speaker notes, slide 22</w:t>
      </w:r>
    </w:p>
    <w:p>
      <w:r>
        <w:t>Ask: what would it take to run this across ten courses? Let them answer. The honest answer is a person's review time, which is exactly where it should go.</w:t>
      </w:r>
    </w:p>
    <w:p>
      <w:r>
        <w:br w:type="page"/>
      </w:r>
    </w:p>
    <w:p>
      <w:pPr>
        <w:pStyle w:val="Heading2"/>
      </w:pPr>
      <w:r>
        <w:t>23. Everyone's agents, together</w:t>
      </w:r>
    </w:p>
    <w:p>
      <w:r>
        <w:t>Agents in action</w:t>
      </w:r>
    </w:p>
    <w:p>
      <w:r>
        <w:t>One more run, on the screen: the office team with every agent this room shared.</w:t>
      </w:r>
    </w:p>
    <w:p>
      <w:r>
        <w:t>Listen for yours.</w:t>
      </w:r>
    </w:p>
    <w:p>
      <w:pPr>
        <w:pStyle w:val="Heading3"/>
      </w:pPr>
      <w:r>
        <w:t>Speaker notes, slide 23</w:t>
      </w:r>
    </w:p>
    <w:p>
      <w:r>
        <w:t>Copy every agents/&lt;login&gt;/&lt;name&gt;/ folder from the ahg-2026 repository into a room/ folder in your kit, then run /run-the-office on the projector. Read out each agent's name as the coordinator calls it.</w:t>
      </w:r>
    </w:p>
    <w:p>
      <w:r>
        <w:t>If the run is slow, narrate it. If it stumbles, say what happened and why; a real failure explained well teaches more than a perfect demo.</w:t>
      </w:r>
    </w:p>
    <w:p>
      <w:r>
        <w:br w:type="page"/>
      </w:r>
    </w:p>
    <w:p>
      <w:pPr>
        <w:pStyle w:val="Heading2"/>
      </w:pPr>
      <w:r>
        <w:t>24. Take it home</w:t>
      </w:r>
    </w:p>
    <w:p>
      <w:r>
        <w:t>Block 7 of 7 - 3:45-4:15 - 30 minutes</w:t>
      </w:r>
    </w:p>
    <w:p>
      <w:r>
        <w:t>By the end of this block: a 30-day plan for your own campus.</w:t>
      </w:r>
    </w:p>
    <w:p>
      <w:pPr>
        <w:pStyle w:val="ListNumber"/>
      </w:pPr>
      <w:r>
        <w:t>In Copilot Chat, type /my-30-day-plan.</w:t>
      </w:r>
    </w:p>
    <w:p>
      <w:pPr>
        <w:pStyle w:val="ListNumber"/>
      </w:pPr>
      <w:r>
        <w:t>Then add your one-sentence commitment at letitglow.app/w/your-code/11 for the wall.</w:t>
      </w:r>
    </w:p>
    <w:p>
      <w:r>
        <w:t>What you can do on Monday, with tools you already have: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</w:tcPr>
          <w:p>
            <w:r>
              <w:t>You learned</w:t>
            </w:r>
          </w:p>
        </w:tc>
        <w:tc>
          <w:tcPr>
            <w:tcW w:type="dxa" w:w="4680"/>
          </w:tcPr>
          <w:p>
            <w:r>
              <w:t>Monday, with</w:t>
            </w:r>
          </w:p>
        </w:tc>
      </w:tr>
      <w:tr>
        <w:tc>
          <w:tcPr>
            <w:tcW w:type="dxa" w:w="4680"/>
          </w:tcPr>
          <w:p>
            <w:r>
              <w:t>Writing an agent</w:t>
            </w:r>
          </w:p>
        </w:tc>
        <w:tc>
          <w:tcPr>
            <w:tcW w:type="dxa" w:w="4680"/>
          </w:tcPr>
          <w:p>
            <w:r>
              <w:t>Any AI assistant, including your campus Copilot</w:t>
            </w:r>
          </w:p>
        </w:tc>
      </w:tr>
      <w:tr>
        <w:tc>
          <w:tcPr>
            <w:tcW w:type="dxa" w:w="4680"/>
          </w:tcPr>
          <w:p>
            <w:r>
              <w:t>Grounding it</w:t>
            </w:r>
          </w:p>
        </w:tc>
        <w:tc>
          <w:tcPr>
            <w:tcW w:type="dxa" w:w="4680"/>
          </w:tcPr>
          <w:p>
            <w:r>
              <w:t>Word's, PowerPoint's and Acrobat's checkers, Accessibility Insights, axe</w:t>
            </w:r>
          </w:p>
        </w:tc>
      </w:tr>
      <w:tr>
        <w:tc>
          <w:tcPr>
            <w:tcW w:type="dxa" w:w="4680"/>
          </w:tcPr>
          <w:p>
            <w:r>
              <w:t>Human review, in writing</w:t>
            </w:r>
          </w:p>
        </w:tc>
        <w:tc>
          <w:tcPr>
            <w:tcW w:type="dxa" w:w="4680"/>
          </w:tcPr>
          <w:p>
            <w:r>
              <w:t>Your own office's process</w:t>
            </w:r>
          </w:p>
        </w:tc>
      </w:tr>
      <w:tr>
        <w:tc>
          <w:tcPr>
            <w:tcW w:type="dxa" w:w="4680"/>
          </w:tcPr>
          <w:p>
            <w:r>
              <w:t>Agent teams</w:t>
            </w:r>
          </w:p>
        </w:tc>
        <w:tc>
          <w:tcPr>
            <w:tcW w:type="dxa" w:w="4680"/>
          </w:tcPr>
          <w:p>
            <w:r>
              <w:t>One specialist at a time, or the Accessibility Agents project</w:t>
            </w:r>
          </w:p>
        </w:tc>
      </w:tr>
    </w:tbl>
    <w:p/>
    <w:p>
      <w:pPr>
        <w:pStyle w:val="Heading3"/>
      </w:pPr>
      <w:r>
        <w:t>Speaker notes, slide 24</w:t>
      </w:r>
    </w:p>
    <w:p>
      <w:r>
        <w:t>Say where we are on the journey: step 7 of 7, "Your campus: a 30-day plan." Then show what they will have at the end of this block before anyone starts.</w:t>
      </w:r>
    </w:p>
    <w:p>
      <w:r>
        <w:t>Small is the point. "Run the planner on the next five requests" beats "transform our office".</w:t>
      </w:r>
    </w:p>
    <w:p>
      <w:r>
        <w:br w:type="page"/>
      </w:r>
    </w:p>
    <w:p>
      <w:pPr>
        <w:pStyle w:val="Heading2"/>
      </w:pPr>
      <w:r>
        <w:t>25. The commitment wall</w:t>
      </w:r>
    </w:p>
    <w:p>
      <w:r>
        <w:t>4:15</w:t>
      </w:r>
    </w:p>
    <w:p>
      <w:r>
        <w:t>Every commitment in this room, on one screen, with no names on it.</w:t>
      </w:r>
    </w:p>
    <w:p>
      <w:pPr>
        <w:pStyle w:val="Heading3"/>
      </w:pPr>
      <w:r>
        <w:t>Speaker notes, slide 25</w:t>
      </w:r>
    </w:p>
    <w:p>
      <w:r>
        <w:t>Project the wall from GLOW. Read three aloud. Do not comment on them, do not rank them.</w:t>
      </w:r>
    </w:p>
    <w:p>
      <w:r>
        <w:t>Then go straight to the evaluation. The last five minutes belong to it.</w:t>
      </w:r>
    </w:p>
    <w:p>
      <w:r>
        <w:br w:type="page"/>
      </w:r>
    </w:p>
    <w:p>
      <w:pPr>
        <w:pStyle w:val="Heading2"/>
      </w:pPr>
      <w:r>
        <w:t>26. Go make one more champion</w:t>
      </w:r>
    </w:p>
    <w:p>
      <w:r>
        <w:t>4:25 - Thank you</w:t>
      </w:r>
    </w:p>
    <w:p>
      <w:r>
        <w:t>You came in with a problem. You are leaving with an agent, a team and a plan.</w:t>
      </w:r>
    </w:p>
    <w:p>
      <w:r>
        <w:t>Before you go: the session evaluation. It shapes next year's conference.</w:t>
      </w:r>
    </w:p>
    <w:p>
      <w:r>
        <w:t>Help any time, before or after today: support@community-access.org.</w:t>
      </w:r>
    </w:p>
    <w:p>
      <w:r>
        <w:t>GLOW is a community project of BITS, an affiliate of the American Council of the Blind.</w:t>
      </w:r>
    </w:p>
    <w:p>
      <w:pPr>
        <w:pStyle w:val="Heading3"/>
      </w:pPr>
      <w:r>
        <w:t>Speaker notes, slide 26</w:t>
      </w:r>
    </w:p>
    <w:p>
      <w:r>
        <w:t>Say it, thank them, and hand over to the proctor for the evaluation. Then stop talking while people fill it in.</w:t>
      </w:r>
    </w:p>
    <w:p>
      <w:r>
        <w:t>No question block here. Answer at the tables while people pack up.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b/>
        <w:color w:val="000000"/>
        <w:sz w:val="36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autoHyphenation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lineRule="auto" w:line="276" w:before="0" w:after="240"/>
      <w:jc w:val="left"/>
    </w:pPr>
    <w:rPr>
      <w:rFonts w:ascii="Arial" w:hAnsi="Arial"/>
      <w:b w:val="0"/>
      <w:i w:val="0"/>
      <w:caps w:val="0"/>
      <w:color w:val="000000"/>
      <w:sz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360" w:after="240" w:lineRule="auto" w:line="276"/>
      <w:jc w:val="left"/>
      <w:outlineLvl w:val="0"/>
    </w:pPr>
    <w:rPr>
      <w:rFonts w:asciiTheme="majorHAnsi" w:eastAsiaTheme="majorEastAsia" w:hAnsiTheme="majorHAnsi" w:cstheme="majorBidi" w:ascii="Arial" w:hAnsi="Arial"/>
      <w:b/>
      <w:bCs/>
      <w:i w:val="0"/>
      <w:caps w:val="0"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320" w:after="200" w:lineRule="auto" w:line="276"/>
      <w:jc w:val="left"/>
      <w:outlineLvl w:val="1"/>
    </w:pPr>
    <w:rPr>
      <w:rFonts w:asciiTheme="majorHAnsi" w:eastAsiaTheme="majorEastAsia" w:hAnsiTheme="majorHAnsi" w:cstheme="majorBidi" w:ascii="Arial" w:hAnsi="Arial"/>
      <w:b/>
      <w:bCs/>
      <w:i w:val="0"/>
      <w:caps w:val="0"/>
      <w:color w:val="000000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2"/>
    </w:pPr>
    <w:rPr>
      <w:rFonts w:asciiTheme="majorHAnsi" w:eastAsiaTheme="majorEastAsia" w:hAnsiTheme="majorHAnsi" w:cstheme="majorBidi" w:ascii="Arial" w:hAnsi="Arial"/>
      <w:b/>
      <w:bCs/>
      <w:i w:val="0"/>
      <w:caps w:val="0"/>
      <w:color w:val="000000"/>
      <w:sz w:val="4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3"/>
    </w:pPr>
    <w:rPr>
      <w:rFonts w:asciiTheme="majorHAnsi" w:eastAsiaTheme="majorEastAsia" w:hAnsiTheme="majorHAnsi" w:cstheme="majorBidi" w:ascii="Arial" w:hAnsi="Arial"/>
      <w:b/>
      <w:bCs/>
      <w:i w:val="0"/>
      <w:iCs/>
      <w:caps w:val="0"/>
      <w:color w:val="000000"/>
      <w:sz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4"/>
    </w:pPr>
    <w:rPr>
      <w:rFonts w:asciiTheme="majorHAnsi" w:eastAsiaTheme="majorEastAsia" w:hAnsiTheme="majorHAnsi" w:cstheme="majorBidi" w:ascii="Arial" w:hAnsi="Arial"/>
      <w:b/>
      <w:i w:val="0"/>
      <w:caps w:val="0"/>
      <w:color w:val="000000"/>
      <w:sz w:val="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5"/>
    </w:pPr>
    <w:rPr>
      <w:rFonts w:asciiTheme="majorHAnsi" w:eastAsiaTheme="majorEastAsia" w:hAnsiTheme="majorHAnsi" w:cstheme="majorBidi" w:ascii="Arial" w:hAnsi="Arial"/>
      <w:b/>
      <w:i w:val="0"/>
      <w:iCs/>
      <w:caps w:val="0"/>
      <w:color w:val="000000"/>
      <w:sz w:val="4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keepNext w:val="0"/>
      <w:widowControl/>
      <w:numPr>
        <w:numId w:val="1"/>
      </w:numPr>
      <w:spacing w:lineRule="auto" w:line="276" w:before="0" w:after="0"/>
      <w:ind w:left="0"/>
      <w:contextualSpacing/>
      <w:jc w:val="left"/>
    </w:pPr>
    <w:rPr>
      <w:rFonts w:ascii="Arial" w:hAnsi="Arial"/>
      <w:b w:val="0"/>
      <w:i w:val="0"/>
      <w:caps w:val="0"/>
      <w:color w:val="000000"/>
      <w:sz w:val="36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keepNext w:val="0"/>
      <w:widowControl/>
      <w:numPr>
        <w:numId w:val="5"/>
      </w:numPr>
      <w:spacing w:lineRule="auto" w:line="276" w:before="0" w:after="0"/>
      <w:ind w:left="0"/>
      <w:contextualSpacing/>
      <w:jc w:val="left"/>
    </w:pPr>
    <w:rPr>
      <w:rFonts w:ascii="Arial" w:hAnsi="Arial"/>
      <w:b w:val="0"/>
      <w:i w:val="0"/>
      <w:caps w:val="0"/>
      <w:color w:val="000000"/>
      <w:sz w:val="36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Accessibility Agents</dc:title>
  <dc:subject>Building Human-Centered AI Workflows for Trusted Accessibility Automation at Scale</dc:subject>
  <dc:creator>Jeff Bishop - BITS, an affiliate of the American Council of the Blind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